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790E6" w14:textId="77777777" w:rsidR="00776832" w:rsidRPr="00187F71" w:rsidRDefault="00776832" w:rsidP="00776832">
      <w:pPr>
        <w:ind w:left="90" w:right="-65" w:firstLine="270"/>
        <w:jc w:val="right"/>
        <w:rPr>
          <w:rFonts w:cstheme="minorHAnsi"/>
          <w:b/>
          <w:sz w:val="24"/>
        </w:rPr>
      </w:pPr>
      <w:r>
        <w:rPr>
          <w:rFonts w:ascii="Calibri" w:hAnsi="Calibri" w:cs="Calibri"/>
          <w:b/>
          <w:sz w:val="24"/>
        </w:rPr>
        <w:t xml:space="preserve"> </w:t>
      </w:r>
      <w:r w:rsidRPr="00187F71">
        <w:rPr>
          <w:rFonts w:cstheme="minorHAnsi"/>
          <w:b/>
          <w:sz w:val="24"/>
        </w:rPr>
        <w:t xml:space="preserve">                                                                                                                                           ვამტკიცებ:</w:t>
      </w:r>
    </w:p>
    <w:p w14:paraId="151E97CE" w14:textId="77777777" w:rsidR="00776832" w:rsidRPr="00187F71" w:rsidRDefault="00776832" w:rsidP="00776832">
      <w:pPr>
        <w:ind w:right="205"/>
        <w:jc w:val="right"/>
        <w:rPr>
          <w:rFonts w:cstheme="minorHAnsi"/>
          <w:b/>
          <w:sz w:val="24"/>
        </w:rPr>
      </w:pPr>
      <w:r w:rsidRPr="00187F71">
        <w:rPr>
          <w:rFonts w:cstheme="minorHAnsi"/>
          <w:b/>
          <w:sz w:val="24"/>
        </w:rPr>
        <w:t xml:space="preserve">                                                                                                                  შპს „თელმიკოს“ საოპერაციო დირექტორი </w:t>
      </w:r>
    </w:p>
    <w:p w14:paraId="51B281EB" w14:textId="77777777" w:rsidR="00776832" w:rsidRPr="00187F71" w:rsidRDefault="00776832" w:rsidP="00776832">
      <w:pPr>
        <w:ind w:right="270"/>
        <w:jc w:val="right"/>
        <w:rPr>
          <w:rFonts w:cstheme="minorHAnsi"/>
          <w:b/>
          <w:sz w:val="24"/>
        </w:rPr>
      </w:pPr>
      <w:r w:rsidRPr="00187F71">
        <w:rPr>
          <w:rFonts w:cstheme="minorHAnsi"/>
          <w:b/>
          <w:sz w:val="24"/>
        </w:rPr>
        <w:t xml:space="preserve">        </w:t>
      </w:r>
      <w:r>
        <w:rPr>
          <w:rFonts w:cstheme="minorHAnsi"/>
          <w:b/>
          <w:sz w:val="24"/>
        </w:rPr>
        <w:t xml:space="preserve"> </w:t>
      </w:r>
      <w:r w:rsidRPr="00187F71">
        <w:rPr>
          <w:rFonts w:cstheme="minorHAnsi"/>
          <w:b/>
          <w:sz w:val="24"/>
        </w:rPr>
        <w:t xml:space="preserve"> </w:t>
      </w:r>
    </w:p>
    <w:p w14:paraId="482EE42B" w14:textId="77777777" w:rsidR="00776832" w:rsidRPr="00187F71" w:rsidRDefault="00776832" w:rsidP="00776832">
      <w:pPr>
        <w:ind w:right="270"/>
        <w:jc w:val="right"/>
        <w:rPr>
          <w:rFonts w:cstheme="minorHAnsi"/>
          <w:b/>
          <w:sz w:val="24"/>
        </w:rPr>
      </w:pPr>
      <w:r w:rsidRPr="00187F71">
        <w:rPr>
          <w:rFonts w:cstheme="minorHAnsi"/>
          <w:b/>
          <w:sz w:val="24"/>
        </w:rPr>
        <w:t xml:space="preserve">                                                                                                                  _________________ 202</w:t>
      </w:r>
      <w:r>
        <w:rPr>
          <w:rFonts w:cstheme="minorHAnsi"/>
          <w:b/>
          <w:sz w:val="24"/>
        </w:rPr>
        <w:t>6</w:t>
      </w:r>
      <w:r w:rsidRPr="00187F71">
        <w:rPr>
          <w:rFonts w:cstheme="minorHAnsi"/>
          <w:b/>
          <w:sz w:val="24"/>
        </w:rPr>
        <w:t xml:space="preserve">წ.   </w:t>
      </w:r>
    </w:p>
    <w:p w14:paraId="49F4309E" w14:textId="77777777" w:rsidR="00776832" w:rsidRPr="00187F71" w:rsidRDefault="00776832" w:rsidP="00776832">
      <w:pPr>
        <w:jc w:val="right"/>
        <w:rPr>
          <w:rFonts w:cstheme="minorHAnsi"/>
          <w:b/>
          <w:sz w:val="24"/>
        </w:rPr>
      </w:pPr>
    </w:p>
    <w:p w14:paraId="37FA05ED" w14:textId="77777777" w:rsidR="00776832" w:rsidRPr="00187F71" w:rsidRDefault="00776832" w:rsidP="00776832">
      <w:pPr>
        <w:jc w:val="right"/>
        <w:rPr>
          <w:rFonts w:cstheme="minorHAnsi"/>
          <w:b/>
          <w:sz w:val="28"/>
          <w:szCs w:val="28"/>
        </w:rPr>
      </w:pPr>
    </w:p>
    <w:p w14:paraId="0DC2177D" w14:textId="77777777" w:rsidR="00776832" w:rsidRPr="00187F71" w:rsidRDefault="00776832" w:rsidP="00776832">
      <w:pPr>
        <w:jc w:val="center"/>
        <w:rPr>
          <w:rFonts w:cstheme="minorHAnsi"/>
          <w:b/>
          <w:sz w:val="24"/>
        </w:rPr>
      </w:pPr>
      <w:r w:rsidRPr="00187F71">
        <w:rPr>
          <w:rFonts w:cstheme="minorHAnsi"/>
          <w:b/>
          <w:sz w:val="24"/>
        </w:rPr>
        <w:t>ტექნიკური დავალება</w:t>
      </w:r>
    </w:p>
    <w:p w14:paraId="6A0BC756" w14:textId="77777777" w:rsidR="00776832" w:rsidRPr="000845E9" w:rsidRDefault="00776832" w:rsidP="00776832">
      <w:pPr>
        <w:jc w:val="center"/>
        <w:rPr>
          <w:rFonts w:ascii="Sylfaen" w:hAnsi="Sylfaen" w:cstheme="minorHAnsi"/>
          <w:b/>
          <w:sz w:val="24"/>
        </w:rPr>
      </w:pPr>
      <w:r>
        <w:rPr>
          <w:rFonts w:ascii="Sylfaen" w:hAnsi="Sylfaen" w:cstheme="minorHAnsi"/>
          <w:b/>
          <w:sz w:val="24"/>
        </w:rPr>
        <w:t xml:space="preserve">საკალათბურთო დარბაზის იჯარა </w:t>
      </w:r>
    </w:p>
    <w:p w14:paraId="60EB1F88" w14:textId="7FA53B07" w:rsidR="00776832" w:rsidRPr="00903996" w:rsidRDefault="00776832" w:rsidP="00776832">
      <w:p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ascii="Sylfaen" w:hAnsi="Sylfaen" w:cstheme="minorHAnsi"/>
          <w:b/>
          <w:sz w:val="24"/>
        </w:rPr>
        <w:t xml:space="preserve"> </w:t>
      </w:r>
      <w:r w:rsidRPr="00187F71">
        <w:rPr>
          <w:rFonts w:cstheme="minorHAnsi"/>
          <w:b/>
          <w:sz w:val="24"/>
        </w:rPr>
        <w:t xml:space="preserve">ლოტი: </w:t>
      </w:r>
      <w:r w:rsidRPr="007A5749">
        <w:rPr>
          <w:rFonts w:ascii="Calibri" w:hAnsi="Calibri" w:cs="Calibri"/>
          <w:b/>
          <w:sz w:val="24"/>
          <w:lang w:val="ru-RU"/>
        </w:rPr>
        <w:t>683.2</w:t>
      </w:r>
      <w:r>
        <w:rPr>
          <w:rFonts w:ascii="Calibri" w:hAnsi="Calibri" w:cs="Calibri"/>
          <w:b/>
          <w:sz w:val="24"/>
        </w:rPr>
        <w:t>6</w:t>
      </w:r>
      <w:r w:rsidRPr="007A5749">
        <w:rPr>
          <w:rFonts w:ascii="Calibri" w:hAnsi="Calibri" w:cs="Calibri"/>
          <w:b/>
          <w:sz w:val="24"/>
          <w:lang w:val="ru-RU"/>
        </w:rPr>
        <w:t>.00</w:t>
      </w:r>
      <w:r>
        <w:rPr>
          <w:rFonts w:ascii="Calibri" w:hAnsi="Calibri" w:cs="Calibri"/>
          <w:b/>
          <w:sz w:val="24"/>
        </w:rPr>
        <w:t>096 -1</w:t>
      </w:r>
    </w:p>
    <w:p w14:paraId="372596D3" w14:textId="77777777" w:rsidR="00776832" w:rsidRPr="00031F84" w:rsidRDefault="00776832" w:rsidP="00776832">
      <w:pPr>
        <w:spacing w:after="0" w:line="240" w:lineRule="auto"/>
        <w:jc w:val="center"/>
        <w:rPr>
          <w:rFonts w:ascii="Sylfaen" w:hAnsi="Sylfaen" w:cstheme="minorHAnsi"/>
          <w:b/>
          <w:sz w:val="24"/>
        </w:rPr>
      </w:pPr>
    </w:p>
    <w:p w14:paraId="3817DE24" w14:textId="77777777" w:rsidR="00776832" w:rsidRPr="00187F71" w:rsidRDefault="00776832" w:rsidP="00776832">
      <w:pPr>
        <w:rPr>
          <w:rFonts w:cstheme="minorHAnsi"/>
          <w:b/>
          <w:sz w:val="24"/>
        </w:rPr>
      </w:pPr>
    </w:p>
    <w:p w14:paraId="06B1DB7B" w14:textId="77777777" w:rsidR="00776832" w:rsidRPr="00187F71" w:rsidRDefault="00776832" w:rsidP="00776832">
      <w:pPr>
        <w:pStyle w:val="ListParagraph"/>
        <w:numPr>
          <w:ilvl w:val="0"/>
          <w:numId w:val="1"/>
        </w:numPr>
        <w:ind w:left="270" w:hanging="270"/>
        <w:rPr>
          <w:rFonts w:cstheme="minorHAnsi"/>
          <w:b/>
          <w:sz w:val="24"/>
        </w:rPr>
      </w:pPr>
      <w:r>
        <w:rPr>
          <w:rFonts w:ascii="Sylfaen" w:hAnsi="Sylfaen" w:cstheme="minorHAnsi"/>
          <w:b/>
          <w:sz w:val="24"/>
        </w:rPr>
        <w:t xml:space="preserve">მომსახურების </w:t>
      </w:r>
      <w:r w:rsidRPr="00187F71">
        <w:rPr>
          <w:rFonts w:cstheme="minorHAnsi"/>
          <w:b/>
          <w:sz w:val="24"/>
        </w:rPr>
        <w:t xml:space="preserve"> მოკლე აღწერილობა </w:t>
      </w:r>
    </w:p>
    <w:p w14:paraId="703DAD56" w14:textId="77777777" w:rsidR="00776832" w:rsidRDefault="00776832" w:rsidP="00776832">
      <w:pPr>
        <w:spacing w:after="0" w:line="240" w:lineRule="auto"/>
        <w:rPr>
          <w:rFonts w:ascii="Sylfaen" w:hAnsi="Sylfaen" w:cstheme="minorHAnsi"/>
        </w:rPr>
      </w:pPr>
      <w:r>
        <w:rPr>
          <w:rFonts w:ascii="Sylfaen" w:hAnsi="Sylfaen" w:cstheme="minorHAnsi"/>
        </w:rPr>
        <w:t xml:space="preserve">საკალათბურთო დარბაზის იჯარა   </w:t>
      </w:r>
    </w:p>
    <w:p w14:paraId="092FAA2A" w14:textId="77777777" w:rsidR="00776832" w:rsidRPr="00603A9F" w:rsidRDefault="00776832" w:rsidP="00776832">
      <w:pPr>
        <w:spacing w:after="0" w:line="240" w:lineRule="auto"/>
        <w:rPr>
          <w:rFonts w:ascii="Sylfaen" w:hAnsi="Sylfaen" w:cstheme="minorHAnsi"/>
        </w:rPr>
      </w:pPr>
      <w:r>
        <w:rPr>
          <w:rFonts w:ascii="Sylfaen" w:hAnsi="Sylfaen" w:cstheme="minorHAnsi"/>
        </w:rPr>
        <w:t xml:space="preserve">                                                                                                                                                                           </w:t>
      </w:r>
    </w:p>
    <w:p w14:paraId="049FD2B8" w14:textId="77777777" w:rsidR="00776832" w:rsidRPr="004E000F" w:rsidRDefault="00776832" w:rsidP="00776832">
      <w:pPr>
        <w:jc w:val="both"/>
        <w:rPr>
          <w:rFonts w:eastAsia="Calibri" w:cstheme="minorHAnsi"/>
          <w:b/>
          <w:lang w:val="ru-RU"/>
        </w:rPr>
      </w:pPr>
      <w:r w:rsidRPr="00187F71">
        <w:rPr>
          <w:rFonts w:eastAsia="Calibri" w:cstheme="minorHAnsi"/>
          <w:b/>
        </w:rPr>
        <w:t xml:space="preserve">2. </w:t>
      </w:r>
      <w:r>
        <w:rPr>
          <w:rFonts w:ascii="Sylfaen" w:eastAsia="Calibri" w:hAnsi="Sylfaen" w:cstheme="minorHAnsi"/>
          <w:b/>
        </w:rPr>
        <w:t xml:space="preserve">მომსახურების </w:t>
      </w:r>
      <w:r w:rsidRPr="00187F71">
        <w:rPr>
          <w:rFonts w:eastAsia="Calibri" w:cstheme="minorHAnsi"/>
          <w:b/>
        </w:rPr>
        <w:t xml:space="preserve"> მიწოდების ვადები</w:t>
      </w:r>
    </w:p>
    <w:p w14:paraId="02639EEF" w14:textId="0ABCE2F7" w:rsidR="00776832" w:rsidRDefault="00776832" w:rsidP="00776832">
      <w:pPr>
        <w:rPr>
          <w:rFonts w:ascii="Sylfaen" w:hAnsi="Sylfaen" w:cstheme="minorHAnsi"/>
        </w:rPr>
      </w:pPr>
      <w:r w:rsidRPr="00A42516">
        <w:rPr>
          <w:rFonts w:eastAsia="Calibri" w:cstheme="minorHAnsi"/>
          <w:b/>
        </w:rPr>
        <w:t>2.</w:t>
      </w:r>
      <w:r>
        <w:rPr>
          <w:rFonts w:eastAsia="Calibri" w:cstheme="minorHAnsi"/>
          <w:b/>
        </w:rPr>
        <w:t>1</w:t>
      </w:r>
      <w:r>
        <w:rPr>
          <w:rFonts w:ascii="Sylfaen" w:hAnsi="Sylfaen" w:cstheme="minorHAnsi"/>
        </w:rPr>
        <w:t xml:space="preserve">  </w:t>
      </w:r>
      <w:r w:rsidRPr="00915AB9">
        <w:rPr>
          <w:rFonts w:ascii="Sylfaen" w:hAnsi="Sylfaen" w:cstheme="minorHAnsi"/>
        </w:rPr>
        <w:t xml:space="preserve">კვირაში </w:t>
      </w:r>
      <w:r>
        <w:rPr>
          <w:rFonts w:ascii="Sylfaen" w:hAnsi="Sylfaen" w:cstheme="minorHAnsi"/>
        </w:rPr>
        <w:t>ორი</w:t>
      </w:r>
      <w:r w:rsidRPr="00915AB9">
        <w:rPr>
          <w:rFonts w:ascii="Sylfaen" w:hAnsi="Sylfaen" w:cstheme="minorHAnsi"/>
        </w:rPr>
        <w:t xml:space="preserve"> დღე</w:t>
      </w:r>
      <w:r>
        <w:rPr>
          <w:rFonts w:ascii="Sylfaen" w:hAnsi="Sylfaen" w:cstheme="minorHAnsi"/>
        </w:rPr>
        <w:t xml:space="preserve"> (სამშაბათი - პარასკევი)  </w:t>
      </w:r>
      <w:r w:rsidRPr="00915AB9">
        <w:rPr>
          <w:rFonts w:ascii="Sylfaen" w:hAnsi="Sylfaen" w:cstheme="minorHAnsi"/>
        </w:rPr>
        <w:t xml:space="preserve">1,5 საათის განმავლობაში </w:t>
      </w:r>
      <w:r>
        <w:rPr>
          <w:rFonts w:ascii="Sylfaen" w:hAnsi="Sylfaen" w:cstheme="minorHAnsi"/>
        </w:rPr>
        <w:t>- არასამუშაო პერიოდის</w:t>
      </w:r>
      <w:r w:rsidRPr="00915AB9">
        <w:rPr>
          <w:rFonts w:ascii="Sylfaen" w:hAnsi="Sylfaen" w:cstheme="minorHAnsi"/>
        </w:rPr>
        <w:t xml:space="preserve"> ფარგლებში</w:t>
      </w:r>
      <w:r>
        <w:rPr>
          <w:rFonts w:ascii="Sylfaen" w:hAnsi="Sylfaen" w:cstheme="minorHAnsi"/>
        </w:rPr>
        <w:t>.</w:t>
      </w:r>
    </w:p>
    <w:p w14:paraId="42D4F23E" w14:textId="77777777" w:rsidR="00776832" w:rsidRDefault="00776832" w:rsidP="00776832">
      <w:pPr>
        <w:rPr>
          <w:rFonts w:ascii="Sylfaen" w:hAnsi="Sylfaen" w:cstheme="minorHAnsi"/>
        </w:rPr>
      </w:pPr>
      <w:r>
        <w:rPr>
          <w:rFonts w:ascii="Sylfaen" w:hAnsi="Sylfaen" w:cstheme="minorHAnsi"/>
        </w:rPr>
        <w:t>2.2  ხელშეკრულება ფორმდება 1 წლის ვადით</w:t>
      </w:r>
      <w:r w:rsidRPr="00915AB9">
        <w:rPr>
          <w:rFonts w:ascii="Sylfaen" w:hAnsi="Sylfaen" w:cstheme="minorHAnsi"/>
        </w:rPr>
        <w:t>.</w:t>
      </w:r>
    </w:p>
    <w:p w14:paraId="7E5E0FEF" w14:textId="77777777" w:rsidR="00776832" w:rsidRPr="00574964" w:rsidRDefault="00776832" w:rsidP="00776832">
      <w:pPr>
        <w:autoSpaceDE w:val="0"/>
        <w:autoSpaceDN w:val="0"/>
        <w:adjustRightInd w:val="0"/>
        <w:jc w:val="both"/>
        <w:rPr>
          <w:rFonts w:ascii="Sylfaen" w:eastAsia="Calibri" w:hAnsi="Sylfaen" w:cstheme="minorHAnsi"/>
          <w:color w:val="000000"/>
        </w:rPr>
      </w:pPr>
      <w:r w:rsidRPr="00574964">
        <w:rPr>
          <w:rFonts w:eastAsia="Calibri" w:cstheme="minorHAnsi"/>
          <w:b/>
        </w:rPr>
        <w:t>2.</w:t>
      </w:r>
      <w:r>
        <w:rPr>
          <w:rFonts w:eastAsia="Calibri" w:cstheme="minorHAnsi"/>
          <w:b/>
        </w:rPr>
        <w:t>3</w:t>
      </w:r>
      <w:r w:rsidRPr="00574964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 xml:space="preserve"> </w:t>
      </w:r>
      <w:r w:rsidRPr="00574964">
        <w:rPr>
          <w:rFonts w:ascii="Sylfaen" w:eastAsia="Calibri" w:hAnsi="Sylfaen" w:cstheme="minorHAnsi"/>
        </w:rPr>
        <w:t xml:space="preserve">ფასი მოწოდებული უნდა იყოს 2.1 </w:t>
      </w:r>
      <w:r>
        <w:rPr>
          <w:rFonts w:ascii="Sylfaen" w:eastAsia="Calibri" w:hAnsi="Sylfaen" w:cstheme="minorHAnsi"/>
        </w:rPr>
        <w:t xml:space="preserve"> პ</w:t>
      </w:r>
      <w:r w:rsidRPr="00574964">
        <w:rPr>
          <w:rFonts w:ascii="Sylfaen" w:eastAsia="Calibri" w:hAnsi="Sylfaen" w:cstheme="minorHAnsi"/>
        </w:rPr>
        <w:t xml:space="preserve">უნქტის მიხედვით . </w:t>
      </w:r>
    </w:p>
    <w:p w14:paraId="71E010B4" w14:textId="79964BBE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</w:p>
    <w:p w14:paraId="3BEDCE50" w14:textId="2C3002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bookmarkStart w:id="0" w:name="_Hlk219389443"/>
      <w:r w:rsidRPr="00B6373D">
        <w:rPr>
          <w:rFonts w:ascii="Calibri" w:hAnsi="Calibri" w:cs="Calibri"/>
          <w:b/>
          <w:sz w:val="24"/>
        </w:rPr>
        <w:t xml:space="preserve">3. მოთხოვნები </w:t>
      </w:r>
      <w:r w:rsidR="00040A8D">
        <w:rPr>
          <w:rFonts w:ascii="Calibri" w:hAnsi="Calibri" w:cs="Calibri"/>
          <w:b/>
          <w:sz w:val="24"/>
        </w:rPr>
        <w:t xml:space="preserve"> </w:t>
      </w:r>
      <w:r w:rsidR="00040A8D" w:rsidRPr="00040A8D">
        <w:rPr>
          <w:rFonts w:ascii="Calibri" w:hAnsi="Calibri" w:cs="Calibri"/>
          <w:b/>
          <w:sz w:val="24"/>
        </w:rPr>
        <w:t>საკალათბურთო დარბაზის</w:t>
      </w:r>
      <w:r w:rsidRPr="00B6373D">
        <w:rPr>
          <w:rFonts w:ascii="Calibri" w:hAnsi="Calibri" w:cs="Calibri"/>
          <w:b/>
          <w:sz w:val="24"/>
        </w:rPr>
        <w:t xml:space="preserve"> მიმართ</w:t>
      </w:r>
      <w:r w:rsidR="00040A8D">
        <w:rPr>
          <w:rFonts w:ascii="Calibri" w:hAnsi="Calibri" w:cs="Calibri"/>
          <w:b/>
          <w:sz w:val="24"/>
        </w:rPr>
        <w:t>:</w:t>
      </w:r>
    </w:p>
    <w:p w14:paraId="2D10B5E5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დახურული, იზოლირებული დარბაზი</w:t>
      </w:r>
    </w:p>
    <w:p w14:paraId="3BED7C20" w14:textId="7489FF48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 მისაღები სივრცის და ადმინისტრატორის არსებობა</w:t>
      </w:r>
    </w:p>
    <w:p w14:paraId="20BFAC85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აკრძალულია ფილებიანი, მარმარილოს და ბეტონის იატაკი დაფარვის გარეშე.</w:t>
      </w:r>
    </w:p>
    <w:p w14:paraId="744A3C6F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სავენტილაციო სისტემის არსებობა (ორპირი</w:t>
      </w:r>
      <w:r>
        <w:rPr>
          <w:rFonts w:ascii="Calibri" w:hAnsi="Calibri" w:cs="Calibri"/>
          <w:bCs/>
          <w:sz w:val="24"/>
        </w:rPr>
        <w:t xml:space="preserve"> ნაკადების </w:t>
      </w:r>
      <w:r w:rsidRPr="00B6373D">
        <w:rPr>
          <w:rFonts w:ascii="Calibri" w:hAnsi="Calibri" w:cs="Calibri"/>
          <w:bCs/>
          <w:sz w:val="24"/>
        </w:rPr>
        <w:t>გარეშე)</w:t>
      </w:r>
    </w:p>
    <w:p w14:paraId="3BF8FD9E" w14:textId="1B7C4A85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Pr="000064FC">
        <w:rPr>
          <w:rFonts w:ascii="Calibri" w:hAnsi="Calibri" w:cs="Calibri"/>
          <w:bCs/>
          <w:sz w:val="24"/>
        </w:rPr>
        <w:t xml:space="preserve">ზამთრის პერიოდში დარბაზი უზრუნველყოფილი უნდა იყოს გათბობით, რომელიც ინარჩუნებს </w:t>
      </w:r>
      <w:r w:rsidRPr="000064FC">
        <w:rPr>
          <w:rFonts w:ascii="Calibri" w:hAnsi="Calibri" w:cs="Calibri"/>
          <w:b/>
          <w:bCs/>
          <w:sz w:val="24"/>
        </w:rPr>
        <w:t>20–23 °C</w:t>
      </w:r>
      <w:r w:rsidRPr="000064FC">
        <w:rPr>
          <w:rFonts w:ascii="Calibri" w:hAnsi="Calibri" w:cs="Calibri"/>
          <w:bCs/>
          <w:sz w:val="24"/>
        </w:rPr>
        <w:t xml:space="preserve"> ტემპერატურას, გადახურებისა და ცხელი ჰაერის მიმართული ნაკადების გარეშე.</w:t>
      </w:r>
    </w:p>
    <w:p w14:paraId="5A266B5E" w14:textId="77777777" w:rsidR="001C7AA7" w:rsidRPr="000064FC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lastRenderedPageBreak/>
        <w:t xml:space="preserve">- </w:t>
      </w:r>
      <w:r w:rsidRPr="000064FC">
        <w:rPr>
          <w:rFonts w:ascii="Calibri" w:hAnsi="Calibri" w:cs="Calibri"/>
          <w:bCs/>
          <w:sz w:val="24"/>
        </w:rPr>
        <w:t>რადიატორები და სითბოს სხვა წყაროები უნდა იყოს ეკრანირებული ან განთავსებული ი</w:t>
      </w:r>
      <w:r w:rsidRPr="00B6373D">
        <w:rPr>
          <w:rFonts w:ascii="Calibri" w:hAnsi="Calibri" w:cs="Calibri"/>
          <w:bCs/>
          <w:sz w:val="24"/>
        </w:rPr>
        <w:t>მგვარად</w:t>
      </w:r>
      <w:r w:rsidRPr="000064FC">
        <w:rPr>
          <w:rFonts w:ascii="Calibri" w:hAnsi="Calibri" w:cs="Calibri"/>
          <w:bCs/>
          <w:sz w:val="24"/>
        </w:rPr>
        <w:t>, რომ გამოირიცხოს ვარჯიშის მონაწილეთა ტრავმისა და დისკომფორტის რისკი.</w:t>
      </w:r>
    </w:p>
    <w:p w14:paraId="0EF1CE3E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უნდა იყოს ბუნებრივი განათება.</w:t>
      </w:r>
    </w:p>
    <w:p w14:paraId="6D81D2DF" w14:textId="77777777" w:rsidR="001C7AA7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უნდა იყოს ხელოვნური განათება, სასურველია თბილი ან ნეიტრალური (პირდაპირი თვალისმომჭრელი შუქის გარეშე). გამოირიცხოს ციმციმი და მკვეთრი კონტრასტები.</w:t>
      </w:r>
    </w:p>
    <w:p w14:paraId="2883B79D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შენობა უნდა შეესაბამებოდეს სანიტარულ-ჰიგიენურ ნორმებს და რეგულარულად იწმინდებოდეს, ნიავდე</w:t>
      </w:r>
      <w:r>
        <w:rPr>
          <w:rFonts w:ascii="Calibri" w:hAnsi="Calibri" w:cs="Calibri"/>
          <w:bCs/>
          <w:sz w:val="24"/>
        </w:rPr>
        <w:t>ბოდე</w:t>
      </w:r>
      <w:r w:rsidRPr="00B6373D">
        <w:rPr>
          <w:rFonts w:ascii="Calibri" w:hAnsi="Calibri" w:cs="Calibri"/>
          <w:bCs/>
          <w:sz w:val="24"/>
        </w:rPr>
        <w:t>ს და შენარჩუნებული იყოს სისუფთავე.</w:t>
      </w:r>
    </w:p>
    <w:p w14:paraId="6027CC96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გასახდელები აღჭურვილი უნდა იყოს კარადებით (საკიდებით) პირადი ნივთების შესანახად, სკამებით და გააჩნდეთ ტუალეტებსა და შხაპებზე (ასეთის არსებობის შემთხვევაში) მარტივი წვდომა.</w:t>
      </w:r>
    </w:p>
    <w:p w14:paraId="4E782E0E" w14:textId="56253464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ტუალეტები უნდა იყოს სუფთა, გამართულ მდგომარეობაში, უზრუნველყოფილი </w:t>
      </w:r>
      <w:r>
        <w:rPr>
          <w:rFonts w:ascii="Calibri" w:hAnsi="Calibri" w:cs="Calibri"/>
          <w:bCs/>
          <w:sz w:val="24"/>
        </w:rPr>
        <w:t xml:space="preserve">იყოს </w:t>
      </w:r>
      <w:r w:rsidRPr="00B6373D">
        <w:rPr>
          <w:rFonts w:ascii="Calibri" w:hAnsi="Calibri" w:cs="Calibri"/>
          <w:bCs/>
          <w:sz w:val="24"/>
        </w:rPr>
        <w:t>წყალმომარაგებით, ვენტილაციით, ჰიგიენის საგნებით და გააჩნდეთ მარტივი წვდომა დარბაზიდან და გასახდელებიდან.</w:t>
      </w:r>
    </w:p>
    <w:bookmarkEnd w:id="0"/>
    <w:p w14:paraId="738B9DAF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საინჟინრო სისტემების მომსახურებას და გაუმართაობების აღმოფხვრას ახორციელებს მეიჯარე საკუთარი ხარჯებით, დადგენილ ვადებში.</w:t>
      </w:r>
    </w:p>
    <w:p w14:paraId="4E2D312B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დღეები, როდესაც მეცადინეობის ჩატარება შეუძლებელი ი</w:t>
      </w:r>
      <w:r>
        <w:rPr>
          <w:rFonts w:ascii="Calibri" w:hAnsi="Calibri" w:cs="Calibri"/>
          <w:bCs/>
          <w:sz w:val="24"/>
        </w:rPr>
        <w:t>ქნება</w:t>
      </w:r>
      <w:r w:rsidRPr="00B6373D">
        <w:rPr>
          <w:rFonts w:ascii="Calibri" w:hAnsi="Calibri" w:cs="Calibri"/>
          <w:bCs/>
          <w:sz w:val="24"/>
        </w:rPr>
        <w:t xml:space="preserve"> ტექნიკური სამუშაოების გამო, ანაზღაურდება და ექვემდებარება კომპენსაციას დამატებითი გაკვეთილების ჩატარების გზით, მოიჯარესთან შეთანხმებულ დღეებში.</w:t>
      </w:r>
    </w:p>
    <w:p w14:paraId="36C41C5B" w14:textId="77777777" w:rsidR="001C7AA7" w:rsidRPr="00B6373D" w:rsidRDefault="001C7AA7" w:rsidP="001C7AA7">
      <w:pPr>
        <w:ind w:left="720"/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შენობა უნდა იყოს მეტროსადგურიდან და საზოგადოებრივი ტრანსპორტის გაჩერებებიდან (ავტობუსის მარშრუტებიდან)</w:t>
      </w:r>
      <w:r>
        <w:rPr>
          <w:rFonts w:ascii="Calibri" w:hAnsi="Calibri" w:cs="Calibri"/>
          <w:bCs/>
          <w:sz w:val="24"/>
        </w:rPr>
        <w:t xml:space="preserve"> </w:t>
      </w:r>
      <w:r w:rsidRPr="00B6373D">
        <w:rPr>
          <w:rFonts w:ascii="Calibri" w:hAnsi="Calibri" w:cs="Calibri"/>
          <w:bCs/>
          <w:sz w:val="24"/>
        </w:rPr>
        <w:t>ფეხით სავალ მანძილზე.</w:t>
      </w:r>
    </w:p>
    <w:p w14:paraId="1C80B1D1" w14:textId="17EAFD54" w:rsidR="001C7AA7" w:rsidRPr="00B6373D" w:rsidRDefault="001C7AA7" w:rsidP="001C7AA7">
      <w:pPr>
        <w:ind w:left="720"/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დარბაზი უნდა მდებარეობდეს ქ.თბილისში; </w:t>
      </w:r>
      <w:r w:rsidR="00040A8D">
        <w:rPr>
          <w:rFonts w:ascii="Calibri" w:hAnsi="Calibri" w:cs="Calibri"/>
          <w:bCs/>
          <w:sz w:val="24"/>
        </w:rPr>
        <w:t xml:space="preserve">ვაკე - </w:t>
      </w:r>
      <w:r w:rsidRPr="00B6373D">
        <w:rPr>
          <w:rFonts w:ascii="Calibri" w:hAnsi="Calibri" w:cs="Calibri"/>
          <w:bCs/>
          <w:sz w:val="24"/>
        </w:rPr>
        <w:t>საბურთალოს რაიონში</w:t>
      </w:r>
      <w:r w:rsidR="00040A8D">
        <w:rPr>
          <w:rFonts w:ascii="Calibri" w:hAnsi="Calibri" w:cs="Calibri"/>
          <w:bCs/>
          <w:sz w:val="24"/>
        </w:rPr>
        <w:t>.</w:t>
      </w:r>
    </w:p>
    <w:p w14:paraId="103261D7" w14:textId="77777777" w:rsidR="001C7AA7" w:rsidRPr="00B6373D" w:rsidRDefault="001C7AA7" w:rsidP="001C7AA7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eastAsia="Calibri" w:hAnsi="Calibri" w:cs="Calibri"/>
          <w:b/>
        </w:rPr>
        <w:t>3. მოთხოვნები წარსადგენი დოკუმენტაციის მიმართ:</w:t>
      </w:r>
    </w:p>
    <w:p w14:paraId="77E03072" w14:textId="3B42CECB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>3.1. შეთავაზებაში მითითებული უნდა იყოს მეცადინეობის 1</w:t>
      </w:r>
      <w:r w:rsidR="00040A8D">
        <w:rPr>
          <w:rFonts w:ascii="Calibri" w:eastAsia="Calibri" w:hAnsi="Calibri" w:cs="Calibri"/>
          <w:bCs/>
        </w:rPr>
        <w:t>,5</w:t>
      </w:r>
      <w:r w:rsidRPr="00B6373D">
        <w:rPr>
          <w:rFonts w:ascii="Calibri" w:eastAsia="Calibri" w:hAnsi="Calibri" w:cs="Calibri"/>
          <w:bCs/>
        </w:rPr>
        <w:t xml:space="preserve"> საათის ფასი, ასევე მთლიანი ღირებულება.</w:t>
      </w:r>
    </w:p>
    <w:p w14:paraId="6EAF8038" w14:textId="3E2BBFA1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>3.2. სახელშეკრულებო ფასი განისაზღვრება გამარჯვებულის წინადადების ფასის შესაბამისად, რომელიც გამოვლინდება კონკურენტული შესყიდვების პროცედურების შედეგების მიხედვით.</w:t>
      </w:r>
      <w:r w:rsidR="00E24430">
        <w:rPr>
          <w:rFonts w:ascii="Calibri" w:eastAsia="Calibri" w:hAnsi="Calibri" w:cs="Calibri"/>
          <w:bCs/>
        </w:rPr>
        <w:t xml:space="preserve"> </w:t>
      </w:r>
      <w:r w:rsidR="00E24430" w:rsidRPr="00E24430">
        <w:rPr>
          <w:rFonts w:ascii="Calibri" w:eastAsia="Calibri" w:hAnsi="Calibri" w:cs="Calibri"/>
          <w:bCs/>
        </w:rPr>
        <w:t>ხელშეკრულების მოქმედების ვადა განისაზღვრება მასში განსაზღვრული თანხის სრულ ამოწურვამდე</w:t>
      </w:r>
    </w:p>
    <w:p w14:paraId="5DD6D975" w14:textId="77777777" w:rsidR="001C7AA7" w:rsidRPr="00CC172F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</w:rPr>
      </w:pPr>
      <w:r w:rsidRPr="00CC172F">
        <w:rPr>
          <w:rFonts w:ascii="Calibri" w:eastAsia="Calibri" w:hAnsi="Calibri" w:cs="Calibri"/>
          <w:b/>
        </w:rPr>
        <w:t>4. მოთხოვნები მომსახურების მოცულობის მიმართ</w:t>
      </w:r>
    </w:p>
    <w:p w14:paraId="166133C0" w14:textId="77777777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>4.1. მიმწოდებელი ვალდებულია უზრუნველყოს დარბაზის გამოყენება ხელშეკრულებით განსაზღვრულ დროს.</w:t>
      </w:r>
    </w:p>
    <w:p w14:paraId="2A0B02DA" w14:textId="77777777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/>
        </w:rPr>
        <w:t>5. მომსახურების ანაზღაურება</w:t>
      </w:r>
      <w:r w:rsidRPr="00B6373D">
        <w:rPr>
          <w:rFonts w:ascii="Calibri" w:eastAsia="Calibri" w:hAnsi="Calibri" w:cs="Calibri"/>
          <w:bCs/>
        </w:rPr>
        <w:t xml:space="preserve"> - გადახდა წარმოებს თვეში ერთხელ, უნაღდო ფორმით, კომპანიის საბანკო ანგარიშზე გადარიცხვი</w:t>
      </w:r>
      <w:r>
        <w:rPr>
          <w:rFonts w:ascii="Calibri" w:eastAsia="Calibri" w:hAnsi="Calibri" w:cs="Calibri"/>
          <w:bCs/>
        </w:rPr>
        <w:t>ს გზი</w:t>
      </w:r>
      <w:r w:rsidRPr="00B6373D">
        <w:rPr>
          <w:rFonts w:ascii="Calibri" w:eastAsia="Calibri" w:hAnsi="Calibri" w:cs="Calibri"/>
          <w:bCs/>
        </w:rPr>
        <w:t>თ მიღება-ჩაბარების აქტის ხელმოწერიდან 30-ე დღეს, გამოყენებული დღეების რაოდენობის მიხედვით.</w:t>
      </w:r>
    </w:p>
    <w:p w14:paraId="03791E38" w14:textId="77777777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</w:rPr>
      </w:pPr>
    </w:p>
    <w:p w14:paraId="58890696" w14:textId="77777777" w:rsidR="001C7AA7" w:rsidRPr="00CC172F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/>
        </w:rPr>
        <w:t xml:space="preserve">ტექნიკურ დავალებასთან დაკავშირებული საკითხების დაზუსტება: </w:t>
      </w:r>
      <w:r w:rsidRPr="00CC172F">
        <w:rPr>
          <w:rFonts w:ascii="Calibri" w:hAnsi="Calibri" w:cs="Calibri"/>
          <w:bCs/>
        </w:rPr>
        <w:t xml:space="preserve">ადმინისტრაციულ-სამეურნეო განყოფილების უფროსი </w:t>
      </w:r>
      <w:r w:rsidRPr="00CC172F">
        <w:rPr>
          <w:rFonts w:ascii="Calibri" w:eastAsia="Calibri" w:hAnsi="Calibri" w:cs="Calibri"/>
          <w:bCs/>
        </w:rPr>
        <w:t>ლევან თოთაძე. ტელ.:</w:t>
      </w:r>
      <w:r w:rsidRPr="00B6373D">
        <w:rPr>
          <w:rFonts w:ascii="Calibri" w:eastAsia="Calibri" w:hAnsi="Calibri" w:cs="Calibri"/>
          <w:b/>
        </w:rPr>
        <w:t xml:space="preserve"> </w:t>
      </w:r>
      <w:r w:rsidRPr="00CC172F">
        <w:rPr>
          <w:rFonts w:ascii="Calibri" w:eastAsia="Calibri" w:hAnsi="Calibri" w:cs="Calibri"/>
          <w:bCs/>
        </w:rPr>
        <w:t xml:space="preserve">591 110 110, </w:t>
      </w:r>
      <w:hyperlink r:id="rId5" w:history="1">
        <w:r w:rsidRPr="00CC172F">
          <w:rPr>
            <w:rStyle w:val="Hyperlink"/>
            <w:rFonts w:ascii="Calibri" w:eastAsia="Calibri" w:hAnsi="Calibri" w:cs="Calibri"/>
            <w:bCs/>
          </w:rPr>
          <w:t>levan.totadze@telmico.ge</w:t>
        </w:r>
      </w:hyperlink>
    </w:p>
    <w:p w14:paraId="1BCE83D5" w14:textId="77777777" w:rsidR="001C7AA7" w:rsidRPr="00B6373D" w:rsidRDefault="001C7AA7" w:rsidP="001C7AA7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i/>
        </w:rPr>
      </w:pPr>
    </w:p>
    <w:p w14:paraId="5CA445F6" w14:textId="77777777" w:rsidR="001C7AA7" w:rsidRPr="00B6373D" w:rsidRDefault="001C7AA7" w:rsidP="001C7AA7">
      <w:pPr>
        <w:jc w:val="both"/>
        <w:rPr>
          <w:rFonts w:ascii="Calibri" w:hAnsi="Calibri" w:cs="Calibri"/>
          <w:b/>
        </w:rPr>
      </w:pPr>
      <w:r w:rsidRPr="00B6373D">
        <w:rPr>
          <w:rFonts w:ascii="Calibri" w:hAnsi="Calibri" w:cs="Calibri"/>
          <w:b/>
        </w:rPr>
        <w:t>შეთანხმებულია:</w:t>
      </w:r>
    </w:p>
    <w:p w14:paraId="251CE86D" w14:textId="77777777" w:rsidR="001C7AA7" w:rsidRPr="00B6373D" w:rsidRDefault="001C7AA7" w:rsidP="001C7AA7">
      <w:pPr>
        <w:ind w:left="720" w:hanging="720"/>
        <w:jc w:val="both"/>
        <w:rPr>
          <w:rFonts w:ascii="Calibri" w:hAnsi="Calibri" w:cs="Calibri"/>
          <w:b/>
          <w:u w:val="single"/>
          <w:shd w:val="clear" w:color="auto" w:fill="FFFFFF"/>
        </w:rPr>
      </w:pPr>
      <w:r w:rsidRPr="00B6373D">
        <w:rPr>
          <w:rFonts w:ascii="Calibri" w:hAnsi="Calibri" w:cs="Calibri"/>
          <w:b/>
          <w:u w:val="single"/>
          <w:shd w:val="clear" w:color="auto" w:fill="FFFFFF"/>
        </w:rPr>
        <w:t>ორგანიზაციული უზრუნველყოფის სამსახურის უფროსი</w:t>
      </w:r>
      <w:r w:rsidRPr="00B6373D">
        <w:rPr>
          <w:rFonts w:ascii="Calibri" w:hAnsi="Calibri" w:cs="Calibri"/>
          <w:b/>
          <w:u w:val="single"/>
        </w:rPr>
        <w:t xml:space="preserve">                                    მ. არჩუაძე</w:t>
      </w:r>
    </w:p>
    <w:p w14:paraId="610D7350" w14:textId="77777777" w:rsidR="001C7AA7" w:rsidRPr="00B6373D" w:rsidRDefault="001C7AA7" w:rsidP="001C7AA7">
      <w:pPr>
        <w:ind w:left="720" w:hanging="720"/>
        <w:jc w:val="both"/>
        <w:rPr>
          <w:rFonts w:ascii="Calibri" w:hAnsi="Calibri" w:cs="Calibri"/>
          <w:b/>
        </w:rPr>
      </w:pPr>
      <w:r w:rsidRPr="00B6373D">
        <w:rPr>
          <w:rFonts w:ascii="Calibri" w:hAnsi="Calibri" w:cs="Calibri"/>
          <w:sz w:val="18"/>
          <w:szCs w:val="18"/>
        </w:rPr>
        <w:t xml:space="preserve">(თანამდებობა)   </w:t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  <w:t xml:space="preserve">      (თარიღი)     (ხელმოწერა)                                (გაშიფვრა)</w:t>
      </w:r>
      <w:r w:rsidRPr="00B6373D">
        <w:rPr>
          <w:rFonts w:ascii="Calibri" w:hAnsi="Calibri" w:cs="Calibri"/>
          <w:b/>
          <w:sz w:val="18"/>
          <w:szCs w:val="18"/>
          <w:u w:val="single"/>
          <w:shd w:val="clear" w:color="auto" w:fill="FFFFFF"/>
        </w:rPr>
        <w:t xml:space="preserve"> </w:t>
      </w:r>
      <w:r w:rsidRPr="00B6373D">
        <w:rPr>
          <w:rFonts w:ascii="Calibri" w:hAnsi="Calibri" w:cs="Calibri"/>
          <w:sz w:val="18"/>
          <w:szCs w:val="18"/>
        </w:rPr>
        <w:t xml:space="preserve">      </w:t>
      </w:r>
    </w:p>
    <w:p w14:paraId="5C0DBC79" w14:textId="77777777" w:rsidR="001C7AA7" w:rsidRPr="00B6373D" w:rsidRDefault="001C7AA7" w:rsidP="001C7AA7">
      <w:pPr>
        <w:ind w:left="720" w:hanging="720"/>
        <w:jc w:val="both"/>
        <w:rPr>
          <w:rFonts w:ascii="Calibri" w:hAnsi="Calibri" w:cs="Calibri"/>
          <w:sz w:val="18"/>
          <w:szCs w:val="18"/>
        </w:rPr>
      </w:pPr>
      <w:r w:rsidRPr="00B6373D">
        <w:rPr>
          <w:rFonts w:ascii="Calibri" w:hAnsi="Calibri" w:cs="Calibri"/>
          <w:b/>
          <w:u w:val="single"/>
        </w:rPr>
        <w:t>ადმინისტრაც</w:t>
      </w:r>
      <w:r>
        <w:rPr>
          <w:rFonts w:ascii="Calibri" w:hAnsi="Calibri" w:cs="Calibri"/>
          <w:b/>
          <w:u w:val="single"/>
        </w:rPr>
        <w:t>იულ</w:t>
      </w:r>
      <w:r w:rsidRPr="00B6373D">
        <w:rPr>
          <w:rFonts w:ascii="Calibri" w:hAnsi="Calibri" w:cs="Calibri"/>
          <w:b/>
          <w:u w:val="single"/>
        </w:rPr>
        <w:t>-სამეურნ</w:t>
      </w:r>
      <w:r>
        <w:rPr>
          <w:rFonts w:ascii="Calibri" w:hAnsi="Calibri" w:cs="Calibri"/>
          <w:b/>
          <w:u w:val="single"/>
        </w:rPr>
        <w:t>ეო</w:t>
      </w:r>
      <w:r w:rsidRPr="00B6373D">
        <w:rPr>
          <w:rFonts w:ascii="Calibri" w:hAnsi="Calibri" w:cs="Calibri"/>
          <w:b/>
          <w:u w:val="single"/>
        </w:rPr>
        <w:t xml:space="preserve"> განყოფ</w:t>
      </w:r>
      <w:r>
        <w:rPr>
          <w:rFonts w:ascii="Calibri" w:hAnsi="Calibri" w:cs="Calibri"/>
          <w:b/>
          <w:u w:val="single"/>
        </w:rPr>
        <w:t>ილებ</w:t>
      </w:r>
      <w:r w:rsidRPr="00B6373D">
        <w:rPr>
          <w:rFonts w:ascii="Calibri" w:hAnsi="Calibri" w:cs="Calibri"/>
          <w:b/>
          <w:u w:val="single"/>
        </w:rPr>
        <w:t xml:space="preserve">ის უფროსი       ლ. თოთაძე                     </w:t>
      </w:r>
      <w:r w:rsidRPr="00B6373D">
        <w:rPr>
          <w:rFonts w:ascii="Calibri" w:hAnsi="Calibri" w:cs="Calibri"/>
          <w:sz w:val="18"/>
          <w:szCs w:val="18"/>
        </w:rPr>
        <w:t xml:space="preserve">(თანამდებობა)   </w:t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  <w:t xml:space="preserve">      (თარიღი)     (ხელმოწერა)                               (გაშიფვრა)</w:t>
      </w:r>
      <w:r w:rsidRPr="00B6373D">
        <w:rPr>
          <w:rFonts w:ascii="Calibri" w:hAnsi="Calibri" w:cs="Calibri"/>
          <w:b/>
          <w:sz w:val="18"/>
          <w:szCs w:val="18"/>
          <w:u w:val="single"/>
          <w:shd w:val="clear" w:color="auto" w:fill="FFFFFF"/>
        </w:rPr>
        <w:t xml:space="preserve"> </w:t>
      </w:r>
      <w:r w:rsidRPr="00B6373D">
        <w:rPr>
          <w:rFonts w:ascii="Calibri" w:hAnsi="Calibri" w:cs="Calibri"/>
          <w:sz w:val="18"/>
          <w:szCs w:val="18"/>
        </w:rPr>
        <w:t xml:space="preserve">      </w:t>
      </w:r>
    </w:p>
    <w:p w14:paraId="160443D4" w14:textId="77777777" w:rsidR="001C7AA7" w:rsidRPr="00B6373D" w:rsidRDefault="001C7AA7" w:rsidP="001C7AA7">
      <w:pPr>
        <w:ind w:left="720" w:hanging="720"/>
        <w:jc w:val="both"/>
        <w:rPr>
          <w:rFonts w:ascii="Calibri" w:hAnsi="Calibri" w:cs="Calibri"/>
          <w:sz w:val="18"/>
          <w:szCs w:val="18"/>
        </w:rPr>
      </w:pPr>
    </w:p>
    <w:p w14:paraId="3CAAD5A3" w14:textId="77777777" w:rsidR="001C7AA7" w:rsidRPr="00B6373D" w:rsidRDefault="001C7AA7" w:rsidP="001C7AA7">
      <w:pPr>
        <w:jc w:val="both"/>
        <w:rPr>
          <w:rFonts w:ascii="Calibri" w:hAnsi="Calibri" w:cs="Calibri"/>
          <w:b/>
          <w:sz w:val="24"/>
        </w:rPr>
      </w:pPr>
    </w:p>
    <w:p w14:paraId="00D29BD8" w14:textId="77777777" w:rsidR="001C7AA7" w:rsidRPr="00B6373D" w:rsidRDefault="001C7AA7" w:rsidP="001C7AA7">
      <w:pPr>
        <w:jc w:val="both"/>
        <w:rPr>
          <w:rFonts w:ascii="Calibri" w:hAnsi="Calibri" w:cs="Calibri"/>
          <w:b/>
        </w:rPr>
      </w:pPr>
    </w:p>
    <w:p w14:paraId="2AB167D7" w14:textId="77777777" w:rsidR="001C7AA7" w:rsidRPr="00B6373D" w:rsidRDefault="001C7AA7" w:rsidP="001C7AA7">
      <w:pPr>
        <w:jc w:val="both"/>
        <w:rPr>
          <w:rFonts w:ascii="Calibri" w:hAnsi="Calibri" w:cs="Calibri"/>
          <w:sz w:val="16"/>
          <w:szCs w:val="16"/>
        </w:rPr>
      </w:pPr>
    </w:p>
    <w:p w14:paraId="2E5A9BE4" w14:textId="77777777" w:rsidR="00313853" w:rsidRDefault="00313853"/>
    <w:sectPr w:rsidR="00313853" w:rsidSect="001C7AA7">
      <w:pgSz w:w="11906" w:h="16838"/>
      <w:pgMar w:top="990" w:right="1440" w:bottom="993" w:left="1440" w:header="36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E39A4"/>
    <w:multiLevelType w:val="multilevel"/>
    <w:tmpl w:val="69706ED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435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asciiTheme="minorHAnsi" w:hAnsiTheme="minorHAnsi" w:hint="default"/>
      </w:rPr>
    </w:lvl>
  </w:abstractNum>
  <w:num w:numId="1" w16cid:durableId="605774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AA7"/>
    <w:rsid w:val="00040A8D"/>
    <w:rsid w:val="001141D2"/>
    <w:rsid w:val="00180EEB"/>
    <w:rsid w:val="001C7AA7"/>
    <w:rsid w:val="00313853"/>
    <w:rsid w:val="005D6277"/>
    <w:rsid w:val="006F0A78"/>
    <w:rsid w:val="00776832"/>
    <w:rsid w:val="00977419"/>
    <w:rsid w:val="009C37B8"/>
    <w:rsid w:val="00E24430"/>
    <w:rsid w:val="00ED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F3ECA"/>
  <w15:chartTrackingRefBased/>
  <w15:docId w15:val="{3B1AA0E4-9220-49B1-8455-ACC4BFDC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AA7"/>
    <w:pPr>
      <w:spacing w:after="200" w:line="276" w:lineRule="auto"/>
    </w:pPr>
    <w:rPr>
      <w:rFonts w:eastAsiaTheme="minorEastAsia"/>
      <w:kern w:val="0"/>
      <w:sz w:val="22"/>
      <w:szCs w:val="22"/>
      <w:lang w:val="ka-G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A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A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A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A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A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A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A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A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A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A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A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A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7A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A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A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A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A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7AA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van.totadze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Totadze</dc:creator>
  <cp:keywords/>
  <dc:description/>
  <cp:lastModifiedBy>Levan Totadze</cp:lastModifiedBy>
  <cp:revision>2</cp:revision>
  <dcterms:created xsi:type="dcterms:W3CDTF">2026-01-26T11:32:00Z</dcterms:created>
  <dcterms:modified xsi:type="dcterms:W3CDTF">2026-01-26T11:32:00Z</dcterms:modified>
</cp:coreProperties>
</file>